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textAlignment w:val="auto"/>
        <w:rPr>
          <w:rFonts w:eastAsia="黑体"/>
          <w:sz w:val="32"/>
          <w:szCs w:val="32"/>
        </w:rPr>
      </w:pPr>
      <w:r>
        <w:rPr>
          <w:rFonts w:eastAsia="黑体"/>
          <w:sz w:val="32"/>
          <w:szCs w:val="32"/>
        </w:rPr>
        <w:t>附件3</w:t>
      </w:r>
    </w:p>
    <w:p>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sz w:val="32"/>
          <w:szCs w:val="32"/>
        </w:rPr>
      </w:pPr>
      <w:r>
        <w:rPr>
          <w:rFonts w:eastAsia="方正小标宋简体"/>
          <w:sz w:val="44"/>
          <w:szCs w:val="44"/>
        </w:rPr>
        <w:t>说明材料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eastAsia="仿宋_GB2312"/>
          <w:b/>
          <w:sz w:val="32"/>
          <w:szCs w:val="32"/>
        </w:rPr>
      </w:pPr>
      <w:r>
        <w:rPr>
          <w:rFonts w:eastAsia="仿宋_GB2312"/>
          <w:b/>
          <w:sz w:val="32"/>
          <w:szCs w:val="32"/>
        </w:rPr>
        <w:t>1.</w:t>
      </w:r>
      <w:r>
        <w:rPr>
          <w:rFonts w:hint="eastAsia" w:eastAsia="仿宋_GB2312"/>
          <w:b/>
          <w:sz w:val="32"/>
          <w:szCs w:val="32"/>
          <w:lang w:eastAsia="zh-CN"/>
        </w:rPr>
        <w:t>《</w:t>
      </w:r>
      <w:r>
        <w:rPr>
          <w:rFonts w:eastAsia="仿宋_GB2312"/>
          <w:b/>
          <w:sz w:val="32"/>
          <w:szCs w:val="32"/>
        </w:rPr>
        <w:t>XXXX</w:t>
      </w:r>
      <w:r>
        <w:rPr>
          <w:rFonts w:hint="eastAsia" w:eastAsia="仿宋_GB2312"/>
          <w:b/>
          <w:sz w:val="32"/>
          <w:szCs w:val="32"/>
          <w:lang w:eastAsia="zh-CN"/>
        </w:rPr>
        <w:t>》行业</w:t>
      </w:r>
      <w:r>
        <w:rPr>
          <w:rFonts w:eastAsia="仿宋_GB2312"/>
          <w:b/>
          <w:sz w:val="32"/>
          <w:szCs w:val="32"/>
        </w:rPr>
        <w:t>标准。</w:t>
      </w:r>
    </w:p>
    <w:p>
      <w:pPr>
        <w:keepNext w:val="0"/>
        <w:keepLines w:val="0"/>
        <w:pageBreakBefore w:val="0"/>
        <w:widowControl w:val="0"/>
        <w:kinsoku/>
        <w:wordWrap/>
        <w:overflowPunct/>
        <w:topLinePunct w:val="0"/>
        <w:autoSpaceDE/>
        <w:autoSpaceDN/>
        <w:bidi w:val="0"/>
        <w:spacing w:line="600" w:lineRule="exact"/>
        <w:ind w:firstLine="624" w:firstLineChars="200"/>
        <w:textAlignment w:val="auto"/>
        <w:rPr>
          <w:rFonts w:eastAsia="仿宋_GB2312"/>
          <w:spacing w:val="-4"/>
          <w:sz w:val="32"/>
          <w:szCs w:val="32"/>
        </w:rPr>
      </w:pPr>
      <w:r>
        <w:rPr>
          <w:rFonts w:eastAsia="仿宋_GB2312"/>
          <w:spacing w:val="-4"/>
          <w:sz w:val="32"/>
          <w:szCs w:val="32"/>
        </w:rPr>
        <w:t>该标准属于XX产业领域</w:t>
      </w:r>
      <w:r>
        <w:rPr>
          <w:rFonts w:hint="eastAsia" w:eastAsia="仿宋_GB2312"/>
          <w:spacing w:val="-4"/>
          <w:sz w:val="32"/>
          <w:szCs w:val="32"/>
          <w:lang w:eastAsia="zh-CN"/>
        </w:rPr>
        <w:t>。</w:t>
      </w:r>
      <w:r>
        <w:rPr>
          <w:rFonts w:eastAsia="仿宋_GB2312"/>
          <w:sz w:val="32"/>
          <w:szCs w:val="32"/>
        </w:rPr>
        <w:t>XX</w:t>
      </w:r>
      <w:r>
        <w:rPr>
          <w:rFonts w:hint="eastAsia" w:eastAsia="仿宋_GB2312"/>
          <w:sz w:val="32"/>
          <w:szCs w:val="32"/>
          <w:lang w:val="en-US" w:eastAsia="zh-CN"/>
        </w:rPr>
        <w:t>年</w:t>
      </w:r>
      <w:r>
        <w:rPr>
          <w:rFonts w:eastAsia="仿宋_GB2312"/>
          <w:sz w:val="32"/>
          <w:szCs w:val="32"/>
        </w:rPr>
        <w:t>XX</w:t>
      </w:r>
      <w:r>
        <w:rPr>
          <w:rFonts w:hint="eastAsia" w:eastAsia="仿宋_GB2312"/>
          <w:sz w:val="32"/>
          <w:szCs w:val="32"/>
          <w:lang w:val="en-US" w:eastAsia="zh-CN"/>
        </w:rPr>
        <w:t>部门发布的《</w:t>
      </w:r>
      <w:r>
        <w:rPr>
          <w:rFonts w:eastAsia="仿宋_GB2312"/>
          <w:sz w:val="32"/>
          <w:szCs w:val="32"/>
        </w:rPr>
        <w:t>XX</w:t>
      </w:r>
      <w:r>
        <w:rPr>
          <w:rFonts w:hint="eastAsia" w:eastAsia="仿宋_GB2312"/>
          <w:sz w:val="32"/>
          <w:szCs w:val="32"/>
          <w:lang w:val="en-US" w:eastAsia="zh-CN"/>
        </w:rPr>
        <w:t>》</w:t>
      </w:r>
      <w:r>
        <w:rPr>
          <w:rFonts w:eastAsia="仿宋_GB2312"/>
          <w:sz w:val="32"/>
          <w:szCs w:val="32"/>
        </w:rPr>
        <w:t>文件</w:t>
      </w:r>
      <w:r>
        <w:rPr>
          <w:rFonts w:hint="eastAsia" w:eastAsia="仿宋_GB2312"/>
          <w:sz w:val="32"/>
          <w:szCs w:val="32"/>
          <w:lang w:eastAsia="zh-CN"/>
        </w:rPr>
        <w:t>，</w:t>
      </w:r>
      <w:r>
        <w:rPr>
          <w:rFonts w:eastAsia="仿宋_GB2312"/>
          <w:spacing w:val="-4"/>
          <w:sz w:val="32"/>
          <w:szCs w:val="32"/>
        </w:rPr>
        <w:t>明确指出要发展XX。该标准拟归口在XX标委会（或分技术委员会），标准在体系表中的位置为XX。</w:t>
      </w:r>
    </w:p>
    <w:p>
      <w:pPr>
        <w:keepNext w:val="0"/>
        <w:keepLines w:val="0"/>
        <w:pageBreakBefore w:val="0"/>
        <w:widowControl w:val="0"/>
        <w:kinsoku/>
        <w:wordWrap/>
        <w:overflowPunct/>
        <w:topLinePunct w:val="0"/>
        <w:autoSpaceDE/>
        <w:autoSpaceDN/>
        <w:bidi w:val="0"/>
        <w:spacing w:line="600" w:lineRule="exact"/>
        <w:ind w:firstLine="570"/>
        <w:textAlignment w:val="auto"/>
        <w:rPr>
          <w:rFonts w:eastAsia="仿宋_GB2312"/>
          <w:color w:val="000000"/>
          <w:sz w:val="32"/>
          <w:szCs w:val="32"/>
        </w:rPr>
      </w:pPr>
      <w:r>
        <w:rPr>
          <w:rFonts w:eastAsia="仿宋_GB2312"/>
          <w:sz w:val="32"/>
          <w:szCs w:val="32"/>
        </w:rPr>
        <w:t>该标准所涉及的XX产品，主要用于XX，属于XX</w:t>
      </w:r>
      <w:r>
        <w:rPr>
          <w:rFonts w:hint="eastAsia" w:eastAsia="仿宋_GB2312"/>
          <w:sz w:val="32"/>
          <w:szCs w:val="32"/>
          <w:lang w:eastAsia="zh-CN"/>
        </w:rPr>
        <w:t>。</w:t>
      </w:r>
      <w:r>
        <w:rPr>
          <w:rFonts w:eastAsia="仿宋_GB2312"/>
          <w:sz w:val="32"/>
          <w:szCs w:val="32"/>
        </w:rPr>
        <w:t>目前为了XX，急需在行业</w:t>
      </w:r>
      <w:r>
        <w:rPr>
          <w:rFonts w:hint="eastAsia" w:eastAsia="仿宋_GB2312"/>
          <w:sz w:val="32"/>
          <w:szCs w:val="32"/>
          <w:lang w:eastAsia="zh-CN"/>
        </w:rPr>
        <w:t>内</w:t>
      </w:r>
      <w:r>
        <w:rPr>
          <w:rFonts w:eastAsia="仿宋_GB2312"/>
          <w:sz w:val="32"/>
          <w:szCs w:val="32"/>
        </w:rPr>
        <w:t>规范。该标准制定后，将有效XX</w:t>
      </w:r>
      <w:r>
        <w:rPr>
          <w:rFonts w:hint="eastAsia" w:eastAsia="仿宋_GB2312"/>
          <w:sz w:val="32"/>
          <w:szCs w:val="32"/>
          <w:lang w:eastAsia="zh-CN"/>
        </w:rPr>
        <w:t>，</w:t>
      </w:r>
      <w:r>
        <w:rPr>
          <w:rFonts w:eastAsia="仿宋_GB2312"/>
          <w:sz w:val="32"/>
          <w:szCs w:val="32"/>
        </w:rPr>
        <w:t>解决XX问题。</w:t>
      </w:r>
      <w:r>
        <w:rPr>
          <w:rFonts w:eastAsia="仿宋_GB2312"/>
          <w:color w:val="000000"/>
          <w:sz w:val="32"/>
          <w:szCs w:val="32"/>
        </w:rPr>
        <w:t>属于产业急需。</w:t>
      </w:r>
      <w:r>
        <w:rPr>
          <w:rFonts w:hint="eastAsia" w:eastAsia="仿宋_GB2312"/>
          <w:color w:val="000000"/>
          <w:sz w:val="32"/>
          <w:szCs w:val="32"/>
          <w:lang w:eastAsia="zh-CN"/>
        </w:rPr>
        <w:t>（</w:t>
      </w:r>
      <w:r>
        <w:rPr>
          <w:rFonts w:hint="eastAsia" w:eastAsia="仿宋_GB2312"/>
          <w:color w:val="000000"/>
          <w:sz w:val="32"/>
          <w:szCs w:val="32"/>
          <w:lang w:val="en-US" w:eastAsia="zh-CN"/>
        </w:rPr>
        <w:t>300字以内</w:t>
      </w:r>
      <w:r>
        <w:rPr>
          <w:rFonts w:hint="eastAsia" w:eastAsia="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570"/>
        <w:textAlignment w:val="auto"/>
        <w:rPr>
          <w:rFonts w:eastAsia="仿宋_GB2312"/>
          <w:color w:val="000000"/>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例：《</w:t>
      </w:r>
      <w:r>
        <w:rPr>
          <w:rFonts w:hint="eastAsia" w:eastAsia="仿宋_GB2312"/>
          <w:b/>
          <w:color w:val="000000"/>
          <w:sz w:val="32"/>
          <w:szCs w:val="32"/>
        </w:rPr>
        <w:t>家用制冷器具用耐腐蚀内胆</w:t>
      </w:r>
      <w:r>
        <w:rPr>
          <w:rFonts w:hint="eastAsia" w:ascii="黑体" w:hAnsi="黑体" w:eastAsia="黑体" w:cs="黑体"/>
          <w:sz w:val="32"/>
          <w:szCs w:val="32"/>
          <w:lang w:val="en-US" w:eastAsia="zh-CN"/>
        </w:rPr>
        <w:t>》</w:t>
      </w:r>
      <w:r>
        <w:rPr>
          <w:rFonts w:hint="eastAsia" w:eastAsia="仿宋_GB2312"/>
          <w:b/>
          <w:color w:val="000000"/>
          <w:sz w:val="32"/>
          <w:szCs w:val="32"/>
          <w:lang w:val="en-US" w:eastAsia="zh-CN"/>
        </w:rPr>
        <w:t>行业标准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color w:val="000000"/>
          <w:spacing w:val="-4"/>
          <w:sz w:val="32"/>
          <w:szCs w:val="32"/>
        </w:rPr>
      </w:pPr>
      <w:r>
        <w:rPr>
          <w:rFonts w:hint="eastAsia" w:eastAsia="仿宋_GB2312"/>
          <w:color w:val="000000"/>
          <w:sz w:val="32"/>
          <w:szCs w:val="32"/>
        </w:rPr>
        <w:t>该标准属于家电产业领域</w:t>
      </w:r>
      <w:r>
        <w:rPr>
          <w:rFonts w:hint="eastAsia" w:eastAsia="仿宋_GB2312"/>
          <w:color w:val="000000"/>
          <w:sz w:val="32"/>
          <w:szCs w:val="32"/>
          <w:lang w:eastAsia="zh-CN"/>
        </w:rPr>
        <w:t>。</w:t>
      </w:r>
      <w:r>
        <w:rPr>
          <w:rFonts w:hint="eastAsia" w:eastAsia="仿宋_GB2312"/>
          <w:spacing w:val="-4"/>
          <w:sz w:val="32"/>
          <w:szCs w:val="32"/>
        </w:rPr>
        <w:t>2021年10月中共中央印发</w:t>
      </w:r>
      <w:r>
        <w:rPr>
          <w:rFonts w:hint="eastAsia" w:eastAsia="仿宋_GB2312"/>
          <w:spacing w:val="-4"/>
          <w:sz w:val="32"/>
          <w:szCs w:val="32"/>
          <w:lang w:eastAsia="zh-CN"/>
        </w:rPr>
        <w:t>的</w:t>
      </w:r>
      <w:r>
        <w:rPr>
          <w:rFonts w:hint="eastAsia" w:eastAsia="仿宋_GB2312"/>
          <w:spacing w:val="-4"/>
          <w:sz w:val="32"/>
          <w:szCs w:val="32"/>
        </w:rPr>
        <w:t>《国家标准化发展纲要》，提出要加强核心基础零部件、关键基础材料与产业技术基础标准建设，</w:t>
      </w:r>
      <w:bookmarkStart w:id="0" w:name="_GoBack"/>
      <w:bookmarkEnd w:id="0"/>
      <w:r>
        <w:rPr>
          <w:rFonts w:hint="eastAsia" w:eastAsia="仿宋_GB2312"/>
          <w:spacing w:val="-4"/>
          <w:sz w:val="32"/>
          <w:szCs w:val="32"/>
        </w:rPr>
        <w:t>加大基础通用标准研制应用力度。该标准</w:t>
      </w:r>
      <w:r>
        <w:rPr>
          <w:rFonts w:eastAsia="仿宋_GB2312"/>
          <w:spacing w:val="-4"/>
          <w:sz w:val="32"/>
          <w:szCs w:val="32"/>
        </w:rPr>
        <w:t>拟归口在</w:t>
      </w:r>
      <w:r>
        <w:rPr>
          <w:rFonts w:hint="eastAsia" w:eastAsia="仿宋_GB2312"/>
          <w:color w:val="000000"/>
          <w:spacing w:val="-4"/>
          <w:sz w:val="32"/>
          <w:szCs w:val="32"/>
        </w:rPr>
        <w:t>全国家用电器标准化技术委员会家用电器用主要零部件分技术委员会</w:t>
      </w:r>
      <w:r>
        <w:rPr>
          <w:rFonts w:eastAsia="仿宋_GB2312"/>
          <w:spacing w:val="-4"/>
          <w:sz w:val="32"/>
          <w:szCs w:val="32"/>
        </w:rPr>
        <w:t>，标准在体系表中的位置为</w:t>
      </w:r>
      <w:r>
        <w:rPr>
          <w:rFonts w:hint="eastAsia" w:eastAsia="仿宋_GB2312"/>
          <w:color w:val="000000"/>
          <w:spacing w:val="-4"/>
          <w:sz w:val="32"/>
          <w:szCs w:val="32"/>
        </w:rPr>
        <w:t>08家用电器用主要零部件，01制冷器具</w:t>
      </w:r>
      <w:r>
        <w:rPr>
          <w:rFonts w:eastAsia="仿宋_GB2312"/>
          <w:color w:val="000000"/>
          <w:spacing w:val="-4"/>
          <w:sz w:val="32"/>
          <w:szCs w:val="32"/>
        </w:rPr>
        <w:t>/02</w:t>
      </w:r>
      <w:r>
        <w:rPr>
          <w:rFonts w:hint="eastAsia" w:eastAsia="仿宋_GB2312"/>
          <w:color w:val="000000"/>
          <w:spacing w:val="-4"/>
          <w:sz w:val="32"/>
          <w:szCs w:val="32"/>
        </w:rPr>
        <w:t>冷冻、冷藏器具零部件。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color w:val="000000"/>
          <w:sz w:val="32"/>
          <w:szCs w:val="32"/>
        </w:rPr>
      </w:pPr>
      <w:r>
        <w:rPr>
          <w:rFonts w:hint="eastAsia" w:eastAsia="仿宋_GB2312"/>
          <w:color w:val="000000"/>
          <w:sz w:val="32"/>
          <w:szCs w:val="32"/>
        </w:rPr>
        <w:t>该标准所涉及的耐腐蚀内胆，主要用于家用和类似用途制冷器具，属于轻工行业</w:t>
      </w:r>
      <w:r>
        <w:rPr>
          <w:rFonts w:hint="eastAsia" w:eastAsia="仿宋_GB2312"/>
          <w:color w:val="000000"/>
          <w:sz w:val="32"/>
          <w:szCs w:val="32"/>
          <w:lang w:eastAsia="zh-CN"/>
        </w:rPr>
        <w:t>。</w:t>
      </w:r>
      <w:r>
        <w:rPr>
          <w:rFonts w:hint="eastAsia" w:eastAsia="仿宋_GB2312"/>
          <w:color w:val="000000"/>
          <w:sz w:val="32"/>
          <w:szCs w:val="32"/>
        </w:rPr>
        <w:t>目前</w:t>
      </w:r>
      <w:r>
        <w:rPr>
          <w:rFonts w:eastAsia="仿宋_GB2312"/>
          <w:color w:val="000000"/>
          <w:sz w:val="32"/>
          <w:szCs w:val="32"/>
        </w:rPr>
        <w:t>为了</w:t>
      </w:r>
      <w:r>
        <w:rPr>
          <w:rFonts w:hint="eastAsia" w:eastAsia="仿宋_GB2312"/>
          <w:color w:val="000000"/>
          <w:sz w:val="32"/>
          <w:szCs w:val="32"/>
        </w:rPr>
        <w:t>提高行业的技术水平</w:t>
      </w:r>
      <w:r>
        <w:rPr>
          <w:rFonts w:eastAsia="仿宋_GB2312"/>
          <w:color w:val="000000"/>
          <w:sz w:val="32"/>
          <w:szCs w:val="32"/>
        </w:rPr>
        <w:t>，</w:t>
      </w:r>
      <w:r>
        <w:rPr>
          <w:rFonts w:hint="eastAsia" w:eastAsia="仿宋_GB2312"/>
          <w:color w:val="000000"/>
          <w:sz w:val="32"/>
          <w:szCs w:val="32"/>
        </w:rPr>
        <w:t>家用制冷器具用耐腐蚀内胆的技术要求、试验方法、检验规则及包装、标志、贮存和运输要求</w:t>
      </w:r>
      <w:r>
        <w:rPr>
          <w:rFonts w:hint="eastAsia" w:eastAsia="仿宋_GB2312"/>
          <w:color w:val="000000"/>
          <w:sz w:val="32"/>
          <w:szCs w:val="32"/>
          <w:lang w:eastAsia="zh-CN"/>
        </w:rPr>
        <w:t>，</w:t>
      </w:r>
      <w:r>
        <w:rPr>
          <w:rFonts w:eastAsia="仿宋_GB2312"/>
          <w:color w:val="000000"/>
          <w:sz w:val="32"/>
          <w:szCs w:val="32"/>
        </w:rPr>
        <w:t>急需在行业</w:t>
      </w:r>
      <w:r>
        <w:rPr>
          <w:rFonts w:hint="eastAsia" w:eastAsia="仿宋_GB2312"/>
          <w:color w:val="000000"/>
          <w:sz w:val="32"/>
          <w:szCs w:val="32"/>
        </w:rPr>
        <w:t>内</w:t>
      </w:r>
      <w:r>
        <w:rPr>
          <w:rFonts w:eastAsia="仿宋_GB2312"/>
          <w:color w:val="000000"/>
          <w:sz w:val="32"/>
          <w:szCs w:val="32"/>
        </w:rPr>
        <w:t>规范。</w:t>
      </w:r>
      <w:r>
        <w:rPr>
          <w:rFonts w:hint="eastAsia" w:eastAsia="仿宋_GB2312"/>
          <w:color w:val="000000"/>
          <w:sz w:val="32"/>
          <w:szCs w:val="32"/>
        </w:rPr>
        <w:t>该标准</w:t>
      </w:r>
      <w:r>
        <w:rPr>
          <w:rFonts w:eastAsia="仿宋_GB2312"/>
          <w:color w:val="000000"/>
          <w:sz w:val="32"/>
          <w:szCs w:val="32"/>
        </w:rPr>
        <w:t>制定后，将有效</w:t>
      </w:r>
      <w:r>
        <w:rPr>
          <w:rFonts w:hint="eastAsia" w:eastAsia="仿宋_GB2312"/>
          <w:color w:val="000000"/>
          <w:sz w:val="32"/>
          <w:szCs w:val="32"/>
        </w:rPr>
        <w:t>规范耐腐蚀内胆的设计、</w:t>
      </w:r>
      <w:r>
        <w:rPr>
          <w:rFonts w:eastAsia="仿宋_GB2312"/>
          <w:color w:val="000000"/>
          <w:sz w:val="32"/>
          <w:szCs w:val="32"/>
        </w:rPr>
        <w:t>生产</w:t>
      </w:r>
      <w:r>
        <w:rPr>
          <w:rFonts w:hint="eastAsia" w:eastAsia="仿宋_GB2312"/>
          <w:color w:val="000000"/>
          <w:sz w:val="32"/>
          <w:szCs w:val="32"/>
        </w:rPr>
        <w:t>及检测</w:t>
      </w:r>
      <w:r>
        <w:rPr>
          <w:rFonts w:eastAsia="仿宋_GB2312"/>
          <w:color w:val="000000"/>
          <w:sz w:val="32"/>
          <w:szCs w:val="32"/>
        </w:rPr>
        <w:t>所涉及的技术</w:t>
      </w:r>
      <w:r>
        <w:rPr>
          <w:rFonts w:hint="eastAsia" w:eastAsia="仿宋_GB2312"/>
          <w:color w:val="000000"/>
          <w:sz w:val="32"/>
          <w:szCs w:val="32"/>
        </w:rPr>
        <w:t>要求，提升产品质量，属于产业急需。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sz w:val="32"/>
          <w:szCs w:val="32"/>
          <w:lang w:val="en-US" w:eastAsia="zh-CN"/>
        </w:rPr>
      </w:pPr>
    </w:p>
    <w:sectPr>
      <w:headerReference r:id="rId4" w:type="first"/>
      <w:footerReference r:id="rId7" w:type="first"/>
      <w:footerReference r:id="rId5" w:type="default"/>
      <w:headerReference r:id="rId3" w:type="even"/>
      <w:footerReference r:id="rId6" w:type="even"/>
      <w:pgSz w:w="11906" w:h="16838"/>
      <w:pgMar w:top="2098" w:right="1474" w:bottom="1814" w:left="1587" w:header="851" w:footer="992" w:gutter="0"/>
      <w:pgNumType w:fmt="numberInDash"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-393700</wp:posOffset>
              </wp:positionV>
              <wp:extent cx="1828800" cy="6305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6305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1pt;height:49.6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TOGYnXAAAABwEAAA8AAABkcnMvZG93bnJldi54bWxNj0tPwzAQhO9I/Adr&#10;kbi1TlMoUcimQkj0wqnhIXHbxm4S4Udku03g17Oc4DarWc18U21na8RZhzh4h7BaZiC0a70aXIfw&#10;+vK0KEDERE6R8U4jfOkI2/ryoqJS+cnt9blJneAQF0tC6FMaSylj22tLcelH7dg7+mAp8Rk6qQJN&#10;HG6NzLNsIy0Njht6GvVjr9vP5mQRdvP3+81z+EimoX17+2YfuuNuQry+WmX3IJKe098z/OIzOtTM&#10;dPAnp6IwCDwkISw2OQu286JgcUBY361B1pX8z1//AFBLAwQUAAAACACHTuJAdQe3tMwCAADrBQAA&#10;DgAAAGRycy9lMm9Eb2MueG1srVTNjtMwEL4j8Q6W79n8bNpNo01X3WaDkCp2pQVxdh2niXBsy3Z/&#10;FsQV3oATF+481z4H4zRpdxeEENCDO86MP8/3zXjOL3YtRxumTSNFhsOTACMmqCwbscrwm9eFl2Bk&#10;LBEl4VKwDN8xgy+mz5+db1XKIllLXjKNAESYdKsyXFurUt83tGYtMSdSMQHOSuqWWNjqlV9qsgX0&#10;lvtREIz9rdSl0pIyY+BrvnfiaYdfVYza66oyzCKeYcjNdqvu1qVb/ek5SVeaqLqhfRrkL7JoSSPg&#10;0gNUTixBa938BNU2VEsjK3tCZevLqmoo6zgAmzB4wua2Jop1XEAcow4ymf8HS19tbjRqygxHGAnS&#10;Qonuv3y+//r9/tsnFDl5tsqkEHWrIM7uLuUuw1av2eAy8N0R31W6df9ACUEIaH130JftLKLwMUyi&#10;JAnARcE3Pg1Go5GD8Y+nlTb2BZMtckaGNdSvk5VsFsbuQ4cQd5mQRcN5V0Mu0NaBjoLuwMED4Fy4&#10;WEgCMHprX5sPk2BylVwlsRdH4ysvDvLcmxXz2BsX4dkoP83n8zz86PDCOK2bsmTC3Tf0SRj/WR36&#10;jt1X+NApRvKmdHAuJaNXyznXaEOgT4vu1yvzIMx/nEYnHLB6QimM4uAymnjFODnz4iIeeZOzIPGC&#10;cHI5GQfxJM6Lx5QWjWD/TumR+g+SJqkr2IHbkhP67rfUXDpHalC+oXC+68R9uznL7pa7vj2XsryD&#10;7tRy/7yNokUDly6IsTdEw3uGloMZZa9hqbiEPpG9hVEt9ftffXfxUF7wYrSF+ZBhAQMMI/5SwPNz&#10;o2Qw9GAsB0Os27mEQoYw+xTtTDigLR/MSsv2LQyumbujItwAMBEUboPHNZhzC7veCQOQstnssF8r&#10;3azq42EYJorYhbhVtH+eriuEnK2trJru5TjN9kKBum4DE6XTuZ9+bmQ93HdRxxk9/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WAAAAZHJz&#10;L1BLAQIUABQAAAAIAIdO4kA0zhmJ1wAAAAcBAAAPAAAAAAAAAAEAIAAAADgAAABkcnMvZG93bnJl&#10;di54bWxQSwECFAAUAAAACACHTuJAdQe3tMwCAADrBQAADgAAAAAAAAABACAAAAA8AQAAZHJzL2Uy&#10;b0RvYy54bWxQSwUGAAAAAAYABgBZAQAAegYAAAAA&#10;">
              <v:fill on="f" focussize="0,0"/>
              <v:stroke on="f" weight="0.5pt"/>
              <v:imagedata o:title=""/>
              <o:lock v:ext="edit" aspectratio="f"/>
              <v:textbox inset="0mm,0mm,0mm,0mm">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- 46 -</w:t>
                    </w:r>
                    <w:r>
                      <w:rPr>
                        <w:rFonts w:hint="eastAsia" w:ascii="仿宋_GB2312" w:hAnsi="仿宋_GB2312" w:eastAsia="仿宋_GB2312" w:cs="仿宋_GB2312"/>
                        <w:sz w:val="28"/>
                        <w:szCs w:val="2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-393700</wp:posOffset>
              </wp:positionV>
              <wp:extent cx="1828800" cy="6305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630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31pt;height:49.65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DTOGYnXAAAABwEAAA8AAABkcnMvZG93bnJldi54bWxNj0tPwzAQhO9I/Adr&#10;kbi1TlMoUcimQkj0wqnhIXHbxm4S4Udku03g17Oc4DarWc18U21na8RZhzh4h7BaZiC0a70aXIfw&#10;+vK0KEDERE6R8U4jfOkI2/ryoqJS+cnt9blJneAQF0tC6FMaSylj22tLcelH7dg7+mAp8Rk6qQJN&#10;HG6NzLNsIy0Njht6GvVjr9vP5mQRdvP3+81z+EimoX17+2YfuuNuQry+WmX3IJKe098z/OIzOtTM&#10;dPAnp6IwCDwkISw2OQu286JgcUBY361B1pX8z1//AFBLAwQUAAAACACHTuJA4VJ5pBcCAAAYBAAA&#10;DgAAAGRycy9lMm9Eb2MueG1srVNLjhMxEN0jcQfLe9KdoIyiKJ1RmFEQUsSMFBBrx22nW7Jdlu2k&#10;OxwAbsCKDXvOlXNM2f0ZBKwQG7vsKr+qevW8um21ImfhfA2moNNJTokwHMraHAv68cP21YISH5gp&#10;mQIjCnoRnt6uX75YNXYpZlCBKoUjCGL8srEFrUKwyyzzvBKa+QlYYdApwWkW8OiOWelYg+haZbM8&#10;v8kacKV1wIX3eHvfOek64UspeHiQ0otAVEGxtpBWl9ZDXLP1ii2Pjtmq5n0Z7B+q0Kw2mHSEumeB&#10;kZOr/4DSNXfgQYYJB52BlDUXqQfsZpr/1s2+YlakXpAcb0ea/P+D5e/Pj47UJc6OEsM0juj67ev1&#10;+8/rjy9kGulprF9i1N5iXGjfQFvQ4E5icHm8j4230um4Y0sEQ5Dry8ivaAPheDldzBaLHF0cfTev&#10;8/l8HmGy59fW+fBWgCbRKKjD+SVa2XnnQxc6hMRkBra1UmmGypAmgs7z9GD0ILgymCO20dUardAe&#10;2r63A5QXbM1Bpw1v+bbG5DvmwyNzKAasFwUeHnCRCjAJ9BYlFbjPf7uP8Tgj9FLSoLgKalD9lKh3&#10;BmcXdTgYbjAOg2FO+g5QrTgPrCWZ+MAFNZjSgf6Eqt/EHJIpj8DMcMyGkxnMu4Cn3om/h4vNZjyj&#10;8iwLO7O3vJ9lx+XmFEDWiebIUUdMTx3KLw2q/ypR37+eU9Tzh14/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TOGYnXAAAABwEAAA8AAAAAAAAAAQAgAAAAOAAAAGRycy9kb3ducmV2LnhtbFBLAQIU&#10;ABQAAAAIAIdO4kDhUnmkFwIAABgEAAAOAAAAAAAAAAEAIAAAADwBAABkcnMvZTJvRG9jLnhtbFBL&#10;BQYAAAAABgAGAFkBAADFBQAAAAA=&#10;">
              <v:fill on="f" focussize="0,0"/>
              <v:stroke on="f" weight="0.5pt"/>
              <v:imagedata o:title=""/>
              <o:lock v:ext="edit" aspectratio="f"/>
              <v:textbox inset="0mm,0mm,0mm,0mm">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42"/>
    <w:rsid w:val="000016C2"/>
    <w:rsid w:val="000717AC"/>
    <w:rsid w:val="00072418"/>
    <w:rsid w:val="00085D10"/>
    <w:rsid w:val="000A0310"/>
    <w:rsid w:val="000B301B"/>
    <w:rsid w:val="000F1007"/>
    <w:rsid w:val="00111C26"/>
    <w:rsid w:val="001231F5"/>
    <w:rsid w:val="00123FC6"/>
    <w:rsid w:val="001347AA"/>
    <w:rsid w:val="00140B28"/>
    <w:rsid w:val="00154A5A"/>
    <w:rsid w:val="00155543"/>
    <w:rsid w:val="00175F2C"/>
    <w:rsid w:val="0018286F"/>
    <w:rsid w:val="00184849"/>
    <w:rsid w:val="001E3755"/>
    <w:rsid w:val="001F509F"/>
    <w:rsid w:val="001F775F"/>
    <w:rsid w:val="00204028"/>
    <w:rsid w:val="00251DCC"/>
    <w:rsid w:val="00265F75"/>
    <w:rsid w:val="0027096C"/>
    <w:rsid w:val="00273C54"/>
    <w:rsid w:val="00286744"/>
    <w:rsid w:val="002941D4"/>
    <w:rsid w:val="00297542"/>
    <w:rsid w:val="002A08A0"/>
    <w:rsid w:val="002C1723"/>
    <w:rsid w:val="002C3139"/>
    <w:rsid w:val="002D2DF2"/>
    <w:rsid w:val="002D39FA"/>
    <w:rsid w:val="002E141C"/>
    <w:rsid w:val="002E6B0B"/>
    <w:rsid w:val="00312002"/>
    <w:rsid w:val="00330770"/>
    <w:rsid w:val="00333F67"/>
    <w:rsid w:val="00342859"/>
    <w:rsid w:val="00361E52"/>
    <w:rsid w:val="0036572A"/>
    <w:rsid w:val="00381C1A"/>
    <w:rsid w:val="003A0E05"/>
    <w:rsid w:val="003A5413"/>
    <w:rsid w:val="003B39F4"/>
    <w:rsid w:val="003D304C"/>
    <w:rsid w:val="003E46FB"/>
    <w:rsid w:val="003E4D65"/>
    <w:rsid w:val="003E6882"/>
    <w:rsid w:val="003F2C7E"/>
    <w:rsid w:val="004220A0"/>
    <w:rsid w:val="0042435F"/>
    <w:rsid w:val="00447AB0"/>
    <w:rsid w:val="004529B9"/>
    <w:rsid w:val="00463A1E"/>
    <w:rsid w:val="00464B95"/>
    <w:rsid w:val="0047743E"/>
    <w:rsid w:val="0048067D"/>
    <w:rsid w:val="004A619B"/>
    <w:rsid w:val="004C2D6C"/>
    <w:rsid w:val="005108E2"/>
    <w:rsid w:val="005148A1"/>
    <w:rsid w:val="00547947"/>
    <w:rsid w:val="00572774"/>
    <w:rsid w:val="0058679D"/>
    <w:rsid w:val="00586AB8"/>
    <w:rsid w:val="005E3897"/>
    <w:rsid w:val="006173C7"/>
    <w:rsid w:val="00641FFC"/>
    <w:rsid w:val="00646B2D"/>
    <w:rsid w:val="00673FE5"/>
    <w:rsid w:val="006913F1"/>
    <w:rsid w:val="006A5B44"/>
    <w:rsid w:val="006B2682"/>
    <w:rsid w:val="006C0225"/>
    <w:rsid w:val="006E5A5D"/>
    <w:rsid w:val="006F09D3"/>
    <w:rsid w:val="006F116D"/>
    <w:rsid w:val="006F6EC3"/>
    <w:rsid w:val="007116A8"/>
    <w:rsid w:val="0071217C"/>
    <w:rsid w:val="007243B9"/>
    <w:rsid w:val="0073433C"/>
    <w:rsid w:val="00736F9C"/>
    <w:rsid w:val="0074316A"/>
    <w:rsid w:val="00791AA6"/>
    <w:rsid w:val="007B07CC"/>
    <w:rsid w:val="007D6D68"/>
    <w:rsid w:val="007E6ECF"/>
    <w:rsid w:val="007F6DBD"/>
    <w:rsid w:val="00810C44"/>
    <w:rsid w:val="00810D2E"/>
    <w:rsid w:val="008165E5"/>
    <w:rsid w:val="00817B11"/>
    <w:rsid w:val="00830EEF"/>
    <w:rsid w:val="00854A0E"/>
    <w:rsid w:val="00856CE1"/>
    <w:rsid w:val="008629E9"/>
    <w:rsid w:val="00864377"/>
    <w:rsid w:val="008A5E43"/>
    <w:rsid w:val="008F189F"/>
    <w:rsid w:val="00901A1E"/>
    <w:rsid w:val="00910E1D"/>
    <w:rsid w:val="00917404"/>
    <w:rsid w:val="00964E2A"/>
    <w:rsid w:val="009A3872"/>
    <w:rsid w:val="009A451F"/>
    <w:rsid w:val="009E74F4"/>
    <w:rsid w:val="009F22A2"/>
    <w:rsid w:val="009F262E"/>
    <w:rsid w:val="009F316B"/>
    <w:rsid w:val="009F33E2"/>
    <w:rsid w:val="00A07FA1"/>
    <w:rsid w:val="00A10830"/>
    <w:rsid w:val="00A24B12"/>
    <w:rsid w:val="00A35242"/>
    <w:rsid w:val="00A55488"/>
    <w:rsid w:val="00A700EE"/>
    <w:rsid w:val="00A75A9D"/>
    <w:rsid w:val="00A94F89"/>
    <w:rsid w:val="00AC3A7B"/>
    <w:rsid w:val="00AD0133"/>
    <w:rsid w:val="00AD4E49"/>
    <w:rsid w:val="00AD5DB7"/>
    <w:rsid w:val="00AE0B82"/>
    <w:rsid w:val="00AE49E9"/>
    <w:rsid w:val="00AE7D8F"/>
    <w:rsid w:val="00AF7726"/>
    <w:rsid w:val="00B04A79"/>
    <w:rsid w:val="00B20449"/>
    <w:rsid w:val="00B207C7"/>
    <w:rsid w:val="00B36579"/>
    <w:rsid w:val="00B36FBB"/>
    <w:rsid w:val="00B8237D"/>
    <w:rsid w:val="00B82D02"/>
    <w:rsid w:val="00B8755F"/>
    <w:rsid w:val="00BB74AA"/>
    <w:rsid w:val="00BC4A6C"/>
    <w:rsid w:val="00BD07DD"/>
    <w:rsid w:val="00BD0E8D"/>
    <w:rsid w:val="00BE157F"/>
    <w:rsid w:val="00C05DB5"/>
    <w:rsid w:val="00C1673F"/>
    <w:rsid w:val="00C33213"/>
    <w:rsid w:val="00C47632"/>
    <w:rsid w:val="00C5353A"/>
    <w:rsid w:val="00C57124"/>
    <w:rsid w:val="00C61383"/>
    <w:rsid w:val="00C72B88"/>
    <w:rsid w:val="00C9111C"/>
    <w:rsid w:val="00CD429B"/>
    <w:rsid w:val="00CD70C7"/>
    <w:rsid w:val="00D024AC"/>
    <w:rsid w:val="00D067ED"/>
    <w:rsid w:val="00D26C4A"/>
    <w:rsid w:val="00D3237D"/>
    <w:rsid w:val="00D35AFC"/>
    <w:rsid w:val="00D40061"/>
    <w:rsid w:val="00D93481"/>
    <w:rsid w:val="00DC4909"/>
    <w:rsid w:val="00DD4864"/>
    <w:rsid w:val="00DD5AD0"/>
    <w:rsid w:val="00E10022"/>
    <w:rsid w:val="00E226A3"/>
    <w:rsid w:val="00E27A9E"/>
    <w:rsid w:val="00E503F9"/>
    <w:rsid w:val="00E61853"/>
    <w:rsid w:val="00E72060"/>
    <w:rsid w:val="00E76951"/>
    <w:rsid w:val="00E85DAC"/>
    <w:rsid w:val="00E93162"/>
    <w:rsid w:val="00ED72A7"/>
    <w:rsid w:val="00ED7A38"/>
    <w:rsid w:val="00F173B2"/>
    <w:rsid w:val="00F242AB"/>
    <w:rsid w:val="00F311A7"/>
    <w:rsid w:val="00F465C7"/>
    <w:rsid w:val="00F831BF"/>
    <w:rsid w:val="00F87F74"/>
    <w:rsid w:val="00FA01C5"/>
    <w:rsid w:val="00FB11D1"/>
    <w:rsid w:val="00FB1D8B"/>
    <w:rsid w:val="06FF1F7C"/>
    <w:rsid w:val="1C290DF7"/>
    <w:rsid w:val="20200D2E"/>
    <w:rsid w:val="28440BD3"/>
    <w:rsid w:val="31A461CA"/>
    <w:rsid w:val="46B567EF"/>
    <w:rsid w:val="537D18DE"/>
    <w:rsid w:val="5E6A23CE"/>
    <w:rsid w:val="65C03CC2"/>
    <w:rsid w:val="7DDFC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List Paragraph"/>
    <w:basedOn w:val="1"/>
    <w:qFormat/>
    <w:uiPriority w:val="34"/>
    <w:pPr>
      <w:ind w:firstLine="420" w:firstLineChars="200"/>
    </w:pPr>
  </w:style>
  <w:style w:type="paragraph" w:customStyle="1" w:styleId="7">
    <w:name w:val="Char Char1 Char"/>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1015</Characters>
  <Lines>8</Lines>
  <Paragraphs>2</Paragraphs>
  <TotalTime>10</TotalTime>
  <ScaleCrop>false</ScaleCrop>
  <LinksUpToDate>false</LinksUpToDate>
  <CharactersWithSpaces>1190</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2020-10-20T16:13:00Z</dcterms:created>
  <dc:creator>温晓丹</dc:creator>
  <cp:lastModifiedBy>朱晋莹</cp:lastModifiedBy>
  <cp:lastPrinted>2024-01-15T14:57:17Z</cp:lastPrinted>
  <dcterms:modified xsi:type="dcterms:W3CDTF">2024-01-15T15:08:31Z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